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2304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143000" cy="621030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mandatos_logo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6210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6408"/>
            <w:vAlign w:val="center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30"/>
              </w:rPr>
              <w:t>ESTUDIO DE SEGURIDAD NIVEL 1</w:t>
            </w:r>
          </w:p>
          <w:p>
            <w:pPr>
              <w:spacing w:after="0"/>
              <w:jc w:val="center"/>
            </w:pPr>
            <w:r>
              <w:rPr>
                <w:rFonts w:ascii="Open Sans" w:hAnsi="Open Sans"/>
                <w:color w:val="567078"/>
                <w:sz w:val="16"/>
              </w:rPr>
              <w:t>Validación de antecedentes, información pública y listas</w:t>
            </w:r>
          </w:p>
        </w:tc>
        <w:tc>
          <w:tcPr>
            <w:tcW w:type="dxa" w:w="2232"/>
            <w:vAlign w:val="center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 w:val="0"/>
                <w:color w:val="01495E"/>
                <w:sz w:val="16"/>
              </w:rPr>
              <w:t>Código: GE-MD-32-B</w:t>
              <w:br/>
              <w:t>Versión: 003</w:t>
              <w:br/>
              <w:t>Fecha: 22/07/2026</w:t>
            </w:r>
          </w:p>
        </w:tc>
      </w:tr>
    </w:tbl>
    <w:p>
      <w:pPr>
        <w:spacing w:after="60"/>
        <w:pBdr>
          <w:bottom w:val="single" w:sz="18" w:color="01495E"/>
        </w:pBdr>
      </w:pPr>
      <w:r>
        <w:rPr>
          <w:sz w:val="2"/>
        </w:rPr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DATOS DE CONSULTA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772"/>
        <w:gridCol w:w="2772"/>
        <w:gridCol w:w="2772"/>
        <w:gridCol w:w="2772"/>
      </w:tblGrid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Fecha del estudio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05/08/2026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Tipo de contratación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Personal - Laboral</w:t>
            </w:r>
          </w:p>
        </w:tc>
      </w:tr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Nombre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ANGIE CAROLINA MORA MORENO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Documento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CC No. 1074190281</w:t>
            </w:r>
          </w:p>
        </w:tc>
      </w:tr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Fecha de expedición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21/04/2016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Observación / cargo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Asistente Contable y Administrativa</w:t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F7FAFB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5"/>
              </w:rPr>
              <w:t>Clasificación: “Personal” identifica estudios de candidatos o colaboradores. “Negocio / contratación civil” corresponde a arrendamientos, proveedores u otras relaciones no personales.</w:t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F7FAFB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5"/>
              </w:rPr>
              <w:t>Las observaciones se registran únicamente cuando existe un resultado positivo, una novedad o información que requiera explicación.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VALIDACIONES JUDICIALES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penales - Policía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0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contravenciones - Policía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1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penales - Rama Judicial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2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judiciales (civil, laboral, familia y administrativo)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3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SANCIONES NACIONALES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Responsabilidad fiscal - Contraloría General de la Nación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4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Responsabilidad disciplinaria - Procuraduría General de la Nación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5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Multas y comparendos de tránsito - RUNT / SIMIT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6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Deudas con el Estado - BDME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INFORMACIÓN PÚBLICA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Registro civil de nacimiento - Registraduría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SERIAL DEL REGISTRO CIVIL: 0027193720 FECHA DE INSCRIPCIÓN: 29 DE ABRIL DE 1998 OFICINA DE REGISTRO: NOTARIA 48 BOGOTA DC - CUNDINAMARCA</w:t>
            </w:r>
            <w:r>
              <w:t xml:space="preserve"> </w:t>
            </w:r>
            <w:r>
              <w:t/>
            </w:r>
            <w:hyperlink r:id="rId17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RUT - DIAN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SI</w:t>
            </w:r>
            <w:r>
              <w:t xml:space="preserve"> </w:t>
            </w:r>
            <w:r>
              <w:t/>
            </w:r>
            <w:hyperlink r:id="rId18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REGISTRO ACTIVO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Registro mercantil - RUES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9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Licencias de tránsito - RUNT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SI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REGISTRO ACTIVO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SEGURIDAD SOCIAL - RUAF Y BDUA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772"/>
        <w:gridCol w:w="2772"/>
        <w:gridCol w:w="2772"/>
        <w:gridCol w:w="2772"/>
      </w:tblGrid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Afiliación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ACTIVO</w:t>
            </w:r>
            <w:r>
              <w:t xml:space="preserve"> </w:t>
            </w:r>
            <w:r>
              <w:t/>
            </w:r>
            <w:hyperlink r:id="rId20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EPS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SANITAS</w:t>
            </w:r>
            <w:r>
              <w:t xml:space="preserve"> </w:t>
            </w:r>
            <w:r>
              <w:t/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AFP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COLPENSIONES</w:t>
            </w:r>
            <w:r>
              <w:t xml:space="preserve"> </w:t>
            </w:r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ARL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  <w:r>
              <w:t xml:space="preserve"> </w:t>
            </w:r>
            <w:r>
              <w:t/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Estado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ACTIVO</w:t>
            </w:r>
            <w:r>
              <w:t xml:space="preserve"> </w:t>
            </w:r>
            <w:r>
              <w:t/>
            </w:r>
            <w:hyperlink r:id="rId21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EPS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SANITAS</w:t>
            </w:r>
            <w:r>
              <w:t xml:space="preserve"> </w:t>
            </w:r>
            <w:r>
              <w:t/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Fecha fin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  <w:r>
              <w:t xml:space="preserve"> </w:t>
            </w:r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Observaciones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F7FAFB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4"/>
              </w:rPr>
              <w:t>La información de RUAF y BDUA se transcribe exactamente como aparece en las consultas oficiales.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LISTAS, REPUTACIÓN Y DOCUMENTOS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Interpol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22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OFAC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23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Validación reputacional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Documentos aportados / validación documental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/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CONCEPTO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544"/>
        <w:gridCol w:w="5544"/>
      </w:tblGrid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Clasificación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8"/>
              </w:rPr>
              <w:t>FAVORABLE SIN NOVEDAD</w:t>
            </w:r>
          </w:p>
        </w:tc>
      </w:tr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Concepto detallado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6"/>
              </w:rPr>
              <w:t>La candidata cuenta con RUT y la EPS en la que se encuentra no requiere traslado</w:t>
            </w:r>
          </w:p>
        </w:tc>
      </w:tr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Trazabilidad de observaciones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* RUT - DIAN: REGISTRO ACTIVO
* Licencias de tránsito - RUNT: REGISTRO ACTIVO</w:t>
            </w:r>
          </w:p>
        </w:tc>
      </w:tr>
    </w:tbl>
    <w:p>
      <w:pPr>
        <w:spacing w:before="80" w:after="0"/>
        <w:jc w:val="center"/>
      </w:pPr>
      <w:r>
        <w:rPr>
          <w:rFonts w:ascii="Open Sans" w:hAnsi="Open Sans"/>
          <w:color w:val="567078"/>
          <w:sz w:val="14"/>
        </w:rPr>
        <w:t>Gestión Empresarial Externa - GE. Documento controlado por Mandatos Abogados®</w:t>
      </w:r>
    </w:p>
    <w:p>
      <w:pPr>
        <w:spacing w:after="0"/>
        <w:jc w:val="center"/>
      </w:pPr>
      <w:r>
        <w:rPr>
          <w:rFonts w:ascii="Open Sans" w:hAnsi="Open Sans"/>
          <w:color w:val="567078"/>
          <w:sz w:val="14"/>
        </w:rPr>
        <w:t>info@mandatosabogados.com  |  www.mandatosabogados.com</w:t>
      </w:r>
    </w:p>
    <w:sectPr w:rsidR="00FC693F" w:rsidRPr="0006063C" w:rsidSect="00034616">
      <w:pgSz w:w="12240" w:h="15840"/>
      <w:pgMar w:top="504" w:right="576" w:bottom="504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Open Sans" w:hAnsi="Open Sans" w:eastAsia="Open Sans"/>
      <w:sz w:val="17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/storage/uploads/security_evidence/company_1/2026/08/POL_PEN_20260805_145301_5c3d044d.jpg" TargetMode="External"/><Relationship Id="rId11" Type="http://schemas.openxmlformats.org/officeDocument/2006/relationships/hyperlink" Target="/storage/uploads/security_evidence/company_1/2026/08/POL_CON_20260805_145341_e4dde492.jpg" TargetMode="External"/><Relationship Id="rId12" Type="http://schemas.openxmlformats.org/officeDocument/2006/relationships/hyperlink" Target="/storage/uploads/security_evidence/company_1/2026/08/RJ_PEN_20260805_145403_90774160.jpg" TargetMode="External"/><Relationship Id="rId13" Type="http://schemas.openxmlformats.org/officeDocument/2006/relationships/hyperlink" Target="/storage/uploads/security_evidence/company_1/2026/08/RJ_GEN_20260805_145434_cf39f44a.jpg" TargetMode="External"/><Relationship Id="rId14" Type="http://schemas.openxmlformats.org/officeDocument/2006/relationships/hyperlink" Target="/storage/uploads/security_evidence/company_1/2026/08/CONTRAL_20260805_145459_54243abe.jpg" TargetMode="External"/><Relationship Id="rId15" Type="http://schemas.openxmlformats.org/officeDocument/2006/relationships/hyperlink" Target="/storage/uploads/security_evidence/company_1/2026/08/PROC_20260805_145614_c1d097aa.jpg" TargetMode="External"/><Relationship Id="rId16" Type="http://schemas.openxmlformats.org/officeDocument/2006/relationships/hyperlink" Target="/storage/uploads/security_evidence/company_1/2026/08/RUNT_SIMIT_20260805_145641_6ab7ee52.jpg" TargetMode="External"/><Relationship Id="rId17" Type="http://schemas.openxmlformats.org/officeDocument/2006/relationships/hyperlink" Target="/storage/uploads/security_evidence/company_1/2026/08/REG_CIVIL_20260805_145718_b6218c1d.jpg" TargetMode="External"/><Relationship Id="rId18" Type="http://schemas.openxmlformats.org/officeDocument/2006/relationships/hyperlink" Target="/storage/uploads/security_evidence/company_1/2026/08/RUT_20260805_145842_909531d6.jpg" TargetMode="External"/><Relationship Id="rId19" Type="http://schemas.openxmlformats.org/officeDocument/2006/relationships/hyperlink" Target="/storage/uploads/security_evidence/company_1/2026/08/RUES_20260805_145914_ae92974d.jpg" TargetMode="External"/><Relationship Id="rId20" Type="http://schemas.openxmlformats.org/officeDocument/2006/relationships/hyperlink" Target="/storage/uploads/security_evidence/company_1/2026/08/RUAF_AF_20260805_150252_ed3d994a.jpg" TargetMode="External"/><Relationship Id="rId21" Type="http://schemas.openxmlformats.org/officeDocument/2006/relationships/hyperlink" Target="/storage/uploads/security_evidence/company_1/2026/08/BDUA_EST_20260805_150354_d98ccc67.jpg" TargetMode="External"/><Relationship Id="rId22" Type="http://schemas.openxmlformats.org/officeDocument/2006/relationships/hyperlink" Target="/storage/uploads/security_evidence/company_1/2026/08/INTERPOL_20260805_150444_2138524a.jpg" TargetMode="External"/><Relationship Id="rId23" Type="http://schemas.openxmlformats.org/officeDocument/2006/relationships/hyperlink" Target="/storage/uploads/security_evidence/company_1/2026/08/OFAC_20260805_150522_8257ec9d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