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2304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143000" cy="62103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mandatos_logo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6210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408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30"/>
              </w:rPr>
              <w:t>ESTUDIO DE SEGURIDAD NIVEL 1</w:t>
            </w:r>
          </w:p>
          <w:p>
            <w:pPr>
              <w:spacing w:after="0"/>
              <w:jc w:val="center"/>
            </w:pPr>
            <w:r>
              <w:rPr>
                <w:rFonts w:ascii="Open Sans" w:hAnsi="Open Sans"/>
                <w:color w:val="567078"/>
                <w:sz w:val="16"/>
              </w:rPr>
              <w:t>Validación de antecedentes, información pública y listas</w:t>
            </w:r>
          </w:p>
        </w:tc>
        <w:tc>
          <w:tcPr>
            <w:tcW w:type="dxa" w:w="2232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 w:val="0"/>
                <w:color w:val="01495E"/>
                <w:sz w:val="16"/>
              </w:rPr>
              <w:t>Código: GE-MD-32-B</w:t>
              <w:br/>
              <w:t>Versión: 003</w:t>
              <w:br/>
              <w:t>Fecha: 22/07/2026</w:t>
            </w:r>
          </w:p>
        </w:tc>
      </w:tr>
    </w:tbl>
    <w:p>
      <w:pPr>
        <w:spacing w:after="60"/>
        <w:pBdr>
          <w:bottom w:val="single" w:sz="18" w:color="01495E"/>
        </w:pBdr>
      </w:pPr>
      <w:r>
        <w:rPr>
          <w:sz w:val="2"/>
        </w:rPr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DATOS DE CONSULTA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del estudio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19/08/2026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Tipo de contratación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Personal - Prestación de servicios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Nombre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DIANA CAROLINA ALBAÑIL FLORIAN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Documento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C.C No. 1074185331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 expedición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02/04/2006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Observación / cargo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/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Clasificación: “Personal” identifica estudios de candidatos o colaboradores. “Negocio / contratación civil” corresponde a arrendamientos, proveedores u otras relaciones no personales.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Las observaciones se registran únicamente cuando existe un resultado positivo, una novedad o información que requiera explicación.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VALIDACIONES JUDICIALES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0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contravenciones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1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Rama Judicial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judiciales (civil, laboral, familia y administrativo)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SANCIONES NACIONALES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fiscal - Contraloría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disciplinaria - Procuraduría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Multas y comparendos de tránsito - RUNT / SIMIT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Deudas con el Estado - BDME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INFORMACIÓN PÚBLICA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civil de nacimiento - Registraduría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NOTARIA 31 BOGOTA DC - CUNDINAMARCA 0012698548  - NUIP 90032753638</w:t>
            </w:r>
            <w:r>
              <w:t xml:space="preserve"> </w:t>
            </w:r>
            <w:r>
              <w:t/>
            </w:r>
            <w:hyperlink r:id="rId12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RUT - DIAN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PENDIENTE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mercantil - RUES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Licencias de tránsito - RUNT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SEGURIDAD SOCIAL - RUAF Y BDUA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Afiliación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EPS FAMISANAR ACTIVO COTIZANTE</w:t>
            </w:r>
            <w:r>
              <w:t xml:space="preserve"> </w:t>
            </w:r>
            <w:r>
              <w:t/>
            </w:r>
            <w:hyperlink r:id="rId13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EPS FAMISANAR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AFP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PORVENIR</w:t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ARL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N/A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Estado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ACTIVO	EPS FAMISANAR S.A.S.	CONTRIBUTIVO</w:t>
            </w:r>
            <w:r>
              <w:t xml:space="preserve"> </w:t>
            </w:r>
            <w:r>
              <w:t/>
            </w:r>
            <w:hyperlink r:id="rId14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EPS FAMISANAR S.A.S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Fecha fin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Observaciones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F7FAFB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4"/>
              </w:rPr>
              <w:t>La información de RUAF y BDUA se transcribe exactamente como aparece en las consultas oficiales.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LISTAS, REPUTACIÓN Y DOCUMENTOS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Interpol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OFAC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Validación reputacional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Documentos aportados / validación documental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CONCEPTO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544"/>
        <w:gridCol w:w="5544"/>
      </w:tblGrid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Clasificación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8"/>
              </w:rPr>
              <w:t>FAVORABLE SIN NOVEDAD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Concepto detallado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6"/>
              </w:rPr>
              <w:t/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Trazabilidad de observaciones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p>
      <w:pPr>
        <w:spacing w:before="80" w:after="0"/>
        <w:jc w:val="center"/>
      </w:pPr>
      <w:r>
        <w:rPr>
          <w:rFonts w:ascii="Open Sans" w:hAnsi="Open Sans"/>
          <w:color w:val="567078"/>
          <w:sz w:val="14"/>
        </w:rPr>
        <w:t>Gestión Empresarial Externa - GE. Documento controlado por Mandatos Abogados®</w:t>
      </w:r>
    </w:p>
    <w:p>
      <w:pPr>
        <w:spacing w:after="0"/>
        <w:jc w:val="center"/>
      </w:pPr>
      <w:r>
        <w:rPr>
          <w:rFonts w:ascii="Open Sans" w:hAnsi="Open Sans"/>
          <w:color w:val="567078"/>
          <w:sz w:val="14"/>
        </w:rPr>
        <w:t>info@mandatosabogados.com  |  www.mandatosabogados.com</w:t>
      </w:r>
    </w:p>
    <w:sectPr w:rsidR="00FC693F" w:rsidRPr="0006063C" w:rsidSect="00034616">
      <w:pgSz w:w="12240" w:h="15840"/>
      <w:pgMar w:top="504" w:right="576" w:bottom="504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Open Sans" w:hAnsi="Open Sans" w:eastAsia="Open Sans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/storage/uploads/security_evidence/company_1/2026/08/POL_PEN_20260819_130719_6f9913cf.jpg" TargetMode="External"/><Relationship Id="rId11" Type="http://schemas.openxmlformats.org/officeDocument/2006/relationships/hyperlink" Target="/storage/uploads/security_evidence/company_1/2026/08/POL_CON_20260819_131426_3e0373b1.jpg" TargetMode="External"/><Relationship Id="rId12" Type="http://schemas.openxmlformats.org/officeDocument/2006/relationships/hyperlink" Target="/storage/uploads/security_evidence/company_1/2026/08/REG_CIVIL_20260819_131257_4d7c6327.jpg" TargetMode="External"/><Relationship Id="rId13" Type="http://schemas.openxmlformats.org/officeDocument/2006/relationships/hyperlink" Target="/storage/uploads/security_evidence/company_1/2026/08/RUAF_AF_20260819_131953_5e2e7510.jpg" TargetMode="External"/><Relationship Id="rId14" Type="http://schemas.openxmlformats.org/officeDocument/2006/relationships/hyperlink" Target="/storage/uploads/security_evidence/company_1/2026/08/BDUA_EST_20260819_132124_0764d191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